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3133" w14:textId="3C3ED771" w:rsidR="005512AB" w:rsidRDefault="000F0491" w:rsidP="000F0491">
      <w:pPr>
        <w:jc w:val="center"/>
      </w:pPr>
      <w:r>
        <w:rPr>
          <w:noProof/>
        </w:rPr>
        <w:drawing>
          <wp:inline distT="0" distB="0" distL="0" distR="0" wp14:anchorId="5624E944" wp14:editId="79510ABC">
            <wp:extent cx="2438400" cy="1228725"/>
            <wp:effectExtent l="0" t="0" r="0" b="9525"/>
            <wp:docPr id="1271979610" name="Obraz 1" descr="Obraz zawierający ptak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979610" name="Obraz 1" descr="Obraz zawierający ptak,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D17B4" w14:textId="77777777" w:rsidR="000F0491" w:rsidRPr="00BD73A3" w:rsidRDefault="000F0491" w:rsidP="000F0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>Na mocy decyzji Ministra Rolnictwa i Rozwoju Wsi</w:t>
      </w:r>
    </w:p>
    <w:p w14:paraId="0FC32EC2" w14:textId="77777777" w:rsidR="000F0491" w:rsidRPr="00BD73A3" w:rsidRDefault="000F0491" w:rsidP="000F0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>(</w:t>
      </w:r>
      <w:r w:rsidRPr="00BD73A3">
        <w:rPr>
          <w:rFonts w:ascii="Times New Roman" w:eastAsiaTheme="majorEastAsia" w:hAnsi="Times New Roman" w:cs="Times New Roman"/>
          <w:b/>
          <w:bCs/>
          <w:sz w:val="24"/>
          <w:szCs w:val="24"/>
        </w:rPr>
        <w:t>DEJ.re.765.5.2025 z dnia 01.04.2025 r.</w:t>
      </w:r>
      <w:r w:rsidRPr="00BD73A3">
        <w:rPr>
          <w:rFonts w:ascii="Times New Roman" w:hAnsi="Times New Roman" w:cs="Times New Roman"/>
          <w:sz w:val="24"/>
          <w:szCs w:val="24"/>
        </w:rPr>
        <w:t>)</w:t>
      </w:r>
    </w:p>
    <w:p w14:paraId="4DE57E33" w14:textId="77777777" w:rsidR="000F0491" w:rsidRPr="00BD73A3" w:rsidRDefault="000F0491" w:rsidP="000F0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 xml:space="preserve">Uniwersytet Warmińsko-Mazurski w Olsztynie w roku 2025 będzie realizował zadanie badawcze finansowane ze środków budżetu państwa na badania </w:t>
      </w:r>
    </w:p>
    <w:p w14:paraId="78274D6E" w14:textId="77777777" w:rsidR="000F0491" w:rsidRPr="00BD73A3" w:rsidRDefault="000F0491" w:rsidP="000F0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>na rzecz rolnictwa ekologicznego:</w:t>
      </w:r>
    </w:p>
    <w:p w14:paraId="16D26C2D" w14:textId="77777777" w:rsidR="000F0491" w:rsidRPr="00BD73A3" w:rsidRDefault="000F0491" w:rsidP="000F0491">
      <w:pPr>
        <w:jc w:val="both"/>
        <w:rPr>
          <w:rFonts w:ascii="Times New Roman" w:hAnsi="Times New Roman" w:cs="Times New Roman"/>
        </w:rPr>
      </w:pPr>
      <w:r w:rsidRPr="00BD73A3">
        <w:rPr>
          <w:rFonts w:ascii="Times New Roman" w:eastAsiaTheme="majorEastAsia" w:hAnsi="Times New Roman" w:cs="Times New Roman"/>
          <w:b/>
          <w:bCs/>
        </w:rPr>
        <w:t xml:space="preserve">Badania w zakresie produkcji ekologicznego materiału siewnego roślin rolniczych. Określenie dobrych praktyk produkcyjnych, z uwzględnieniem warunków glebowych i klimatycznych oraz odporności i tolerancji na choroby ‒ wytyczne dla prowadzenia ekologicznych plantacji nasiennych roślin rolniczych pod kątem produkcji materiału siewnego. </w:t>
      </w:r>
    </w:p>
    <w:p w14:paraId="2CE9C9D8" w14:textId="77777777" w:rsidR="000F0491" w:rsidRPr="00BD73A3" w:rsidRDefault="000F0491" w:rsidP="000F0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>Wartość dofinansowania: 122 148,73 zł</w:t>
      </w:r>
    </w:p>
    <w:p w14:paraId="017137EA" w14:textId="77777777" w:rsidR="000F0491" w:rsidRPr="00BD73A3" w:rsidRDefault="000F0491" w:rsidP="000F0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eastAsiaTheme="majorEastAsia" w:hAnsi="Times New Roman" w:cs="Times New Roman"/>
          <w:sz w:val="24"/>
          <w:szCs w:val="24"/>
        </w:rPr>
        <w:t>Kierownik: dr hab. Józef Tyburski, prof. UWM</w:t>
      </w:r>
    </w:p>
    <w:p w14:paraId="5310C9B8" w14:textId="4D7E192E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> </w:t>
      </w:r>
      <w:r w:rsidRPr="00BD73A3">
        <w:rPr>
          <w:rFonts w:ascii="Times New Roman" w:hAnsi="Times New Roman" w:cs="Times New Roman"/>
          <w:b/>
          <w:bCs/>
          <w:sz w:val="24"/>
          <w:szCs w:val="24"/>
        </w:rPr>
        <w:t>Celem badań jest</w:t>
      </w:r>
      <w:r w:rsidRPr="00BD73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6177CC6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 xml:space="preserve">a/ określenie wpływu zaprawiania kłosków pszenic niewymłacalnych (samopszy i płaskurki) mączką z gorczycy, na zdrowotność roślin i otrzymanego z nich materiału siewnego; </w:t>
      </w:r>
    </w:p>
    <w:p w14:paraId="0E1A851C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 xml:space="preserve">b/ ocena wpływu nawożenia pszenic niewymłacalnych na zdrowotność roślin i otrzymanego z nich materiału siewnego; </w:t>
      </w:r>
    </w:p>
    <w:p w14:paraId="2A713A19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 xml:space="preserve">c/ ocena wpływu zwiększonego nawożenia pszenic niewymłacalnych na zachwaszczenie łanu, a także zanieczyszczenie diasporami chwastów materiału siewnego; </w:t>
      </w:r>
    </w:p>
    <w:p w14:paraId="54CE8A07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 xml:space="preserve">d/ ocena wpływu nawożenia pszenic niewymłacalnych na plon i dorodność kłosków i ziarna; </w:t>
      </w:r>
    </w:p>
    <w:p w14:paraId="12920A2F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 xml:space="preserve">e/ oznaczenie koncentracji </w:t>
      </w:r>
      <w:proofErr w:type="spellStart"/>
      <w:r w:rsidRPr="00BD73A3">
        <w:rPr>
          <w:rFonts w:ascii="Times New Roman" w:hAnsi="Times New Roman" w:cs="Times New Roman"/>
          <w:sz w:val="24"/>
          <w:szCs w:val="24"/>
        </w:rPr>
        <w:t>mikotoksyn</w:t>
      </w:r>
      <w:proofErr w:type="spellEnd"/>
      <w:r w:rsidRPr="00BD73A3">
        <w:rPr>
          <w:rFonts w:ascii="Times New Roman" w:hAnsi="Times New Roman" w:cs="Times New Roman"/>
          <w:sz w:val="24"/>
          <w:szCs w:val="24"/>
        </w:rPr>
        <w:t xml:space="preserve"> w ziarnie i kłoskach pszenic niewymłacalnych. </w:t>
      </w:r>
    </w:p>
    <w:p w14:paraId="079D662C" w14:textId="77777777" w:rsidR="000F0491" w:rsidRPr="00BD73A3" w:rsidRDefault="000F0491" w:rsidP="000F0491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3C656932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eastAsiaTheme="majorEastAsia" w:hAnsi="Times New Roman" w:cs="Times New Roman"/>
          <w:b/>
          <w:bCs/>
          <w:sz w:val="24"/>
          <w:szCs w:val="24"/>
        </w:rPr>
        <w:t>Data opublikowania oczekiwanych rezultatów wspieranego projektu: 15.11.2025r.</w:t>
      </w:r>
    </w:p>
    <w:p w14:paraId="19817A62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hAnsi="Times New Roman" w:cs="Times New Roman"/>
          <w:sz w:val="24"/>
          <w:szCs w:val="24"/>
        </w:rPr>
        <w:t> </w:t>
      </w:r>
    </w:p>
    <w:p w14:paraId="1740C590" w14:textId="03968FE5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r w:rsidRPr="00BD73A3">
        <w:rPr>
          <w:rFonts w:ascii="Times New Roman" w:eastAsiaTheme="majorEastAsia" w:hAnsi="Times New Roman" w:cs="Times New Roman"/>
          <w:b/>
          <w:bCs/>
          <w:sz w:val="24"/>
          <w:szCs w:val="24"/>
        </w:rPr>
        <w:t>Miejsce opublikowania w Internecie oczekiwanych rezultatów projektu:</w:t>
      </w:r>
    </w:p>
    <w:p w14:paraId="2AE7F57D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D73A3">
          <w:rPr>
            <w:rStyle w:val="Hipercze"/>
            <w:rFonts w:ascii="Times New Roman" w:eastAsiaTheme="majorEastAsia" w:hAnsi="Times New Roman" w:cs="Times New Roman"/>
            <w:color w:val="auto"/>
            <w:sz w:val="24"/>
            <w:szCs w:val="24"/>
          </w:rPr>
          <w:t>http://wril.uwm.edu.pl/kaio/badania/raporty-badan</w:t>
        </w:r>
      </w:hyperlink>
    </w:p>
    <w:p w14:paraId="1FC17D86" w14:textId="77777777" w:rsidR="000F0491" w:rsidRPr="00BD73A3" w:rsidRDefault="000F0491" w:rsidP="000F0491">
      <w:pPr>
        <w:rPr>
          <w:rFonts w:ascii="Times New Roman" w:hAnsi="Times New Roman" w:cs="Times New Roman"/>
          <w:sz w:val="24"/>
          <w:szCs w:val="24"/>
        </w:rPr>
      </w:pPr>
    </w:p>
    <w:p w14:paraId="56D129CA" w14:textId="5212E956" w:rsidR="000F0491" w:rsidRPr="00237491" w:rsidRDefault="000F0491" w:rsidP="000F0491">
      <w:pPr>
        <w:jc w:val="both"/>
        <w:rPr>
          <w:rFonts w:ascii="Times New Roman" w:hAnsi="Times New Roman" w:cs="Times New Roman"/>
        </w:rPr>
      </w:pPr>
      <w:r w:rsidRPr="00237491">
        <w:rPr>
          <w:rFonts w:ascii="Times New Roman" w:eastAsiaTheme="majorEastAsia" w:hAnsi="Times New Roman" w:cs="Times New Roman"/>
          <w:b/>
          <w:bCs/>
        </w:rPr>
        <w:t>Rezultaty wspieranego projektu będą dostępne nieodpłatnie dla wszystkich przedsiębiorstw działających w sektorze rolnym.</w:t>
      </w:r>
    </w:p>
    <w:sectPr w:rsidR="000F0491" w:rsidRPr="0023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16"/>
    <w:rsid w:val="000F0491"/>
    <w:rsid w:val="001310A9"/>
    <w:rsid w:val="00237491"/>
    <w:rsid w:val="003722A0"/>
    <w:rsid w:val="005512AB"/>
    <w:rsid w:val="008F6F16"/>
    <w:rsid w:val="00BD73A3"/>
    <w:rsid w:val="00F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0B02"/>
  <w15:chartTrackingRefBased/>
  <w15:docId w15:val="{DD1A8380-F5B3-44B6-B8CE-591BCE19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6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6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6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6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6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6F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F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6F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6F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6F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6F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6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6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6F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6F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6F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F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6F1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semiHidden/>
    <w:unhideWhenUsed/>
    <w:rsid w:val="000F0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ril.uwm.edu.pl/kaio/badania/raporty-bad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Tyburski</dc:creator>
  <cp:keywords/>
  <dc:description/>
  <cp:lastModifiedBy>Józef Tyburski</cp:lastModifiedBy>
  <cp:revision>4</cp:revision>
  <dcterms:created xsi:type="dcterms:W3CDTF">2025-04-22T11:13:00Z</dcterms:created>
  <dcterms:modified xsi:type="dcterms:W3CDTF">2025-04-22T11:20:00Z</dcterms:modified>
</cp:coreProperties>
</file>