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1BD4" w14:textId="77777777" w:rsidR="00AA1382" w:rsidRDefault="00AA1382" w:rsidP="00AA1382">
      <w:pPr>
        <w:spacing w:line="360" w:lineRule="auto"/>
        <w:jc w:val="center"/>
        <w:rPr>
          <w:rFonts w:ascii="Arial" w:hAnsi="Arial"/>
          <w:b/>
          <w:bCs/>
          <w:lang w:eastAsia="en-US" w:bidi="hi-IN"/>
        </w:rPr>
      </w:pPr>
      <w:r>
        <w:rPr>
          <w:rFonts w:ascii="Arial" w:hAnsi="Arial"/>
          <w:b/>
          <w:bCs/>
          <w:lang w:eastAsia="en-US" w:bidi="hi-IN"/>
        </w:rPr>
        <w:t>Informacja o rozpoczęciu badań finansowanych</w:t>
      </w:r>
    </w:p>
    <w:p w14:paraId="4BE15128" w14:textId="77777777" w:rsidR="00AA1382" w:rsidRDefault="00AA1382" w:rsidP="00AA1382">
      <w:pPr>
        <w:spacing w:line="360" w:lineRule="auto"/>
        <w:jc w:val="center"/>
        <w:rPr>
          <w:rFonts w:ascii="Arial" w:hAnsi="Arial"/>
          <w:b/>
          <w:bCs/>
          <w:lang w:eastAsia="en-US" w:bidi="hi-IN"/>
        </w:rPr>
      </w:pPr>
      <w:r>
        <w:rPr>
          <w:rFonts w:ascii="Arial" w:hAnsi="Arial"/>
          <w:b/>
          <w:bCs/>
          <w:lang w:eastAsia="en-US" w:bidi="hi-IN"/>
        </w:rPr>
        <w:t>przez Ministerstwo Rolnictwa i Rozwoju Wsi</w:t>
      </w:r>
    </w:p>
    <w:p w14:paraId="1DF34DC4" w14:textId="77777777" w:rsidR="00AA1382" w:rsidRDefault="00AA1382" w:rsidP="00AA1382">
      <w:pPr>
        <w:rPr>
          <w:sz w:val="22"/>
          <w:szCs w:val="22"/>
          <w:lang w:eastAsia="en-US" w:bidi="hi-IN"/>
        </w:rPr>
      </w:pPr>
    </w:p>
    <w:p w14:paraId="19FB10B4" w14:textId="77777777" w:rsidR="00AA1382" w:rsidRPr="00DC2F28" w:rsidRDefault="00AA1382" w:rsidP="00AA1382">
      <w:pPr>
        <w:rPr>
          <w:lang w:eastAsia="en-US" w:bidi="hi-IN"/>
        </w:rPr>
      </w:pPr>
      <w:r w:rsidRPr="00DC2F28">
        <w:rPr>
          <w:lang w:eastAsia="en-US" w:bidi="hi-IN"/>
        </w:rPr>
        <w:t xml:space="preserve">Katedra </w:t>
      </w:r>
      <w:proofErr w:type="spellStart"/>
      <w:r w:rsidRPr="00DC2F28">
        <w:rPr>
          <w:lang w:eastAsia="en-US" w:bidi="hi-IN"/>
        </w:rPr>
        <w:t>Agroekosystemów</w:t>
      </w:r>
      <w:proofErr w:type="spellEnd"/>
      <w:r w:rsidRPr="00DC2F28">
        <w:rPr>
          <w:lang w:eastAsia="en-US" w:bidi="hi-IN"/>
        </w:rPr>
        <w:t xml:space="preserve"> i Ogrodnictwa UWM w Olsztynie niniejszym informuje, że we współpracy z </w:t>
      </w:r>
      <w:r w:rsidRPr="00DC2F28">
        <w:t>Katedrą Prewencji Weterynaryjnej i Higieny Pasz</w:t>
      </w:r>
      <w:r w:rsidRPr="00DC2F28">
        <w:rPr>
          <w:lang w:eastAsia="en-US" w:bidi="hi-IN"/>
        </w:rPr>
        <w:t xml:space="preserve">: </w:t>
      </w:r>
    </w:p>
    <w:p w14:paraId="4FBC7B38" w14:textId="77777777" w:rsidR="00AA1382" w:rsidRPr="00DC2F28" w:rsidRDefault="00AA1382" w:rsidP="00AA1382">
      <w:pPr>
        <w:rPr>
          <w:sz w:val="16"/>
          <w:szCs w:val="16"/>
          <w:lang w:eastAsia="en-US" w:bidi="hi-IN"/>
        </w:rPr>
      </w:pPr>
    </w:p>
    <w:p w14:paraId="0CCFE52B" w14:textId="1C4234EF" w:rsidR="00AA1382" w:rsidRPr="00DC2F28" w:rsidRDefault="00AA1382" w:rsidP="00AA1382">
      <w:pPr>
        <w:jc w:val="both"/>
        <w:rPr>
          <w:i/>
          <w:iCs/>
        </w:rPr>
      </w:pPr>
      <w:r w:rsidRPr="00DC2F28">
        <w:rPr>
          <w:lang w:eastAsia="en-US" w:bidi="hi-IN"/>
        </w:rPr>
        <w:t xml:space="preserve">w sezonie wegetacyjnym 2024 roku rozpoczęła realizację projektu badawczego wspieranego finansowo przez </w:t>
      </w:r>
      <w:proofErr w:type="spellStart"/>
      <w:r w:rsidRPr="00DC2F28">
        <w:rPr>
          <w:lang w:eastAsia="en-US" w:bidi="hi-IN"/>
        </w:rPr>
        <w:t>MRiRW</w:t>
      </w:r>
      <w:proofErr w:type="spellEnd"/>
      <w:r w:rsidRPr="00DC2F28">
        <w:rPr>
          <w:lang w:eastAsia="en-US" w:bidi="hi-IN"/>
        </w:rPr>
        <w:t>, pt</w:t>
      </w:r>
      <w:r w:rsidRPr="00DC2F28">
        <w:rPr>
          <w:b/>
          <w:bCs/>
          <w:lang w:eastAsia="en-US" w:bidi="hi-IN"/>
        </w:rPr>
        <w:t xml:space="preserve">. </w:t>
      </w:r>
      <w:r w:rsidR="00034F57" w:rsidRPr="00DC2F28">
        <w:rPr>
          <w:b/>
          <w:bCs/>
          <w:lang w:eastAsia="en-US" w:bidi="hi-IN"/>
        </w:rPr>
        <w:t>„</w:t>
      </w:r>
      <w:r w:rsidR="00034F57" w:rsidRPr="00DC2F28">
        <w:rPr>
          <w:i/>
          <w:iCs/>
        </w:rPr>
        <w:t>Badania w zakresie optymalizacji przetwórstwa produktów roślinnych i zwierzęcych metodami ekologicznymi, ze szczególnym uwzględnieniem przetwarzania produktów na bazie zbóż</w:t>
      </w:r>
      <w:r w:rsidRPr="00DC2F28">
        <w:rPr>
          <w:i/>
          <w:iCs/>
        </w:rPr>
        <w:t>”</w:t>
      </w:r>
    </w:p>
    <w:p w14:paraId="1E976396" w14:textId="77777777" w:rsidR="00AA1382" w:rsidRPr="00DC2F28" w:rsidRDefault="00AA1382" w:rsidP="00AA1382">
      <w:pPr>
        <w:rPr>
          <w:sz w:val="16"/>
          <w:szCs w:val="16"/>
        </w:rPr>
      </w:pPr>
    </w:p>
    <w:p w14:paraId="30D4377A" w14:textId="11EFB0D9" w:rsidR="00AA1382" w:rsidRPr="00DC2F28" w:rsidRDefault="00AA1382" w:rsidP="00AA1382">
      <w:pPr>
        <w:spacing w:after="120"/>
      </w:pPr>
      <w:r w:rsidRPr="00DC2F28">
        <w:t xml:space="preserve">Numer umowy o dofinansowanie badań: decyzja </w:t>
      </w:r>
      <w:r w:rsidR="00D82095" w:rsidRPr="00DC2F28">
        <w:t>DEJ.re.765.8.2024</w:t>
      </w:r>
    </w:p>
    <w:p w14:paraId="58610FD2" w14:textId="77777777" w:rsidR="00AA1382" w:rsidRPr="00DC2F28" w:rsidRDefault="00AA1382" w:rsidP="00AA1382">
      <w:pPr>
        <w:jc w:val="both"/>
        <w:rPr>
          <w:bCs/>
          <w:i/>
          <w:sz w:val="16"/>
          <w:szCs w:val="16"/>
        </w:rPr>
      </w:pPr>
    </w:p>
    <w:p w14:paraId="1EA8D697" w14:textId="77777777" w:rsidR="00AA1382" w:rsidRPr="00DC2F28" w:rsidRDefault="00AA1382" w:rsidP="00AA1382">
      <w:pPr>
        <w:jc w:val="both"/>
        <w:rPr>
          <w:b/>
          <w:iCs/>
        </w:rPr>
      </w:pPr>
      <w:r w:rsidRPr="00DC2F28">
        <w:rPr>
          <w:bCs/>
          <w:iCs/>
          <w:u w:val="single"/>
        </w:rPr>
        <w:t>Celem projektu jest</w:t>
      </w:r>
      <w:r w:rsidRPr="00DC2F28">
        <w:rPr>
          <w:b/>
          <w:iCs/>
        </w:rPr>
        <w:t>:</w:t>
      </w:r>
    </w:p>
    <w:p w14:paraId="4E3D1687" w14:textId="77777777" w:rsidR="00AA1382" w:rsidRPr="00DC2F28" w:rsidRDefault="00AA1382" w:rsidP="00AA1382">
      <w:pPr>
        <w:pStyle w:val="Stopka"/>
        <w:jc w:val="both"/>
        <w:rPr>
          <w:rFonts w:ascii="Times New Roman" w:hAnsi="Times New Roman"/>
          <w:sz w:val="16"/>
          <w:szCs w:val="16"/>
        </w:rPr>
      </w:pPr>
    </w:p>
    <w:p w14:paraId="52A151D5" w14:textId="2C16AF3F" w:rsidR="002457DA" w:rsidRPr="00DC2F28" w:rsidRDefault="002457DA" w:rsidP="002457DA">
      <w:pPr>
        <w:jc w:val="both"/>
      </w:pPr>
      <w:r w:rsidRPr="00DC2F28">
        <w:t>przeprowadzenie badań nad</w:t>
      </w:r>
      <w:r w:rsidRPr="00DC2F28">
        <w:rPr>
          <w:i/>
        </w:rPr>
        <w:t xml:space="preserve"> </w:t>
      </w:r>
      <w:r w:rsidRPr="00DC2F28">
        <w:rPr>
          <w:iCs/>
        </w:rPr>
        <w:t xml:space="preserve">minimalizacją strat ziarna podczas </w:t>
      </w:r>
      <w:r w:rsidRPr="00DC2F28">
        <w:t xml:space="preserve">odplewiania ekologicznie uprawianych </w:t>
      </w:r>
      <w:r w:rsidR="00391B20">
        <w:t xml:space="preserve">pszenic </w:t>
      </w:r>
      <w:r w:rsidRPr="00DC2F28">
        <w:t>niewymłacaln</w:t>
      </w:r>
      <w:r w:rsidR="00391B20">
        <w:t xml:space="preserve">ych: </w:t>
      </w:r>
      <w:r w:rsidRPr="00DC2F28">
        <w:t xml:space="preserve">pszenicy samopszy </w:t>
      </w:r>
      <w:r w:rsidR="00391B20">
        <w:t>(</w:t>
      </w:r>
      <w:r w:rsidRPr="00DC2F28">
        <w:t>formy ozimej i jarej</w:t>
      </w:r>
      <w:r w:rsidR="00391B20">
        <w:t>)</w:t>
      </w:r>
      <w:r w:rsidRPr="00DC2F28">
        <w:t xml:space="preserve"> oraz jarej pszenicy płaskurki, a także wpływu </w:t>
      </w:r>
      <w:r w:rsidR="00391B20">
        <w:t xml:space="preserve">nawożenia i genotypu w/w pszenic </w:t>
      </w:r>
      <w:r w:rsidRPr="00DC2F28">
        <w:t>na wielkość wyciągu mąki i jakość mąki.</w:t>
      </w:r>
    </w:p>
    <w:p w14:paraId="3F457623" w14:textId="77777777" w:rsidR="002457DA" w:rsidRPr="00DC2F28" w:rsidRDefault="002457DA" w:rsidP="002457DA">
      <w:pPr>
        <w:jc w:val="both"/>
      </w:pPr>
    </w:p>
    <w:p w14:paraId="55DF1A28" w14:textId="35C9C590" w:rsidR="002457DA" w:rsidRPr="00DC2F28" w:rsidRDefault="002457DA" w:rsidP="002457DA">
      <w:pPr>
        <w:pStyle w:val="Akapitzlist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C2F28">
        <w:rPr>
          <w:rFonts w:ascii="Times New Roman" w:hAnsi="Times New Roman"/>
          <w:sz w:val="24"/>
          <w:szCs w:val="24"/>
          <w:u w:val="single"/>
        </w:rPr>
        <w:t>Pszenica samopsza jest produktem bardzo drogim</w:t>
      </w:r>
      <w:r w:rsidRPr="00DC2F28">
        <w:rPr>
          <w:rFonts w:ascii="Times New Roman" w:hAnsi="Times New Roman"/>
          <w:sz w:val="24"/>
          <w:szCs w:val="24"/>
        </w:rPr>
        <w:t>. Jej mąka (podobnie jak inne produkty – makaron, kasza, płatki) jest wielokrotnie droższa niż wyroby z pszenicy zwyczajnej, a także z innych gatunków pszenic niewymłacalnych, w tym orkiszu i płaskurki. Na jej wysoką cenę wpływa niska wydajność kłosków, koszty związane z odplewianiem i straty ziarna podczas odplewiania (najdrobniejsze kłoski są albo tracone podczas czyszczenia kłosków z nasion chwastów, albo nie mogą być pozbawione plew, gdyż są zbyt silnie zrośniętych z chudym ziarniakiem). Zbyt drobne i uszkodzone podczas procesu odplewiania ziarniaki niekorzystnie wpływają na wyciąg mąki.</w:t>
      </w:r>
    </w:p>
    <w:p w14:paraId="29E821AA" w14:textId="75377414" w:rsidR="002457DA" w:rsidRPr="00DC2F28" w:rsidRDefault="002457DA" w:rsidP="002457DA">
      <w:pPr>
        <w:ind w:firstLine="708"/>
        <w:jc w:val="both"/>
        <w:rPr>
          <w:rFonts w:eastAsia="ArialMT"/>
          <w:lang w:bidi="hi-IN"/>
        </w:rPr>
      </w:pPr>
      <w:r w:rsidRPr="00DC2F28">
        <w:rPr>
          <w:rFonts w:eastAsia="ArialMT"/>
          <w:u w:val="single"/>
          <w:lang w:bidi="hi-IN"/>
        </w:rPr>
        <w:t>Pszenicę płaskurkę</w:t>
      </w:r>
      <w:r w:rsidRPr="00DC2F28">
        <w:rPr>
          <w:rFonts w:eastAsia="ArialMT"/>
          <w:lang w:bidi="hi-IN"/>
        </w:rPr>
        <w:t xml:space="preserve"> cechuje wysoka zawartością błonnika, przeciwutleniaczy i skrobi opornej. Spowolnione trawieni</w:t>
      </w:r>
      <w:r w:rsidR="00E07ED5" w:rsidRPr="00DC2F28">
        <w:rPr>
          <w:rFonts w:eastAsia="ArialMT"/>
          <w:lang w:bidi="hi-IN"/>
        </w:rPr>
        <w:t>e</w:t>
      </w:r>
      <w:r w:rsidRPr="00DC2F28">
        <w:rPr>
          <w:rFonts w:eastAsia="ArialMT"/>
          <w:lang w:bidi="hi-IN"/>
        </w:rPr>
        <w:t xml:space="preserve"> węglowodanów opóźnia wchłanianie glukozy, skutkując niskim indeksem </w:t>
      </w:r>
      <w:proofErr w:type="spellStart"/>
      <w:r w:rsidRPr="00DC2F28">
        <w:rPr>
          <w:rFonts w:eastAsia="ArialMT"/>
          <w:lang w:bidi="hi-IN"/>
        </w:rPr>
        <w:t>glikemicznym</w:t>
      </w:r>
      <w:proofErr w:type="spellEnd"/>
      <w:r w:rsidRPr="00DC2F28">
        <w:rPr>
          <w:rFonts w:eastAsia="ArialMT"/>
          <w:lang w:bidi="hi-IN"/>
        </w:rPr>
        <w:t xml:space="preserve">, </w:t>
      </w:r>
      <w:r w:rsidR="00E07ED5" w:rsidRPr="00DC2F28">
        <w:rPr>
          <w:rFonts w:eastAsia="ArialMT"/>
          <w:lang w:bidi="hi-IN"/>
        </w:rPr>
        <w:t xml:space="preserve">co razem z </w:t>
      </w:r>
      <w:r w:rsidRPr="00DC2F28">
        <w:rPr>
          <w:rFonts w:eastAsia="ArialMT"/>
          <w:lang w:bidi="hi-IN"/>
        </w:rPr>
        <w:t>długo odczuwan</w:t>
      </w:r>
      <w:r w:rsidR="00E07ED5" w:rsidRPr="00DC2F28">
        <w:rPr>
          <w:rFonts w:eastAsia="ArialMT"/>
          <w:lang w:bidi="hi-IN"/>
        </w:rPr>
        <w:t>ą</w:t>
      </w:r>
      <w:r w:rsidRPr="00DC2F28">
        <w:rPr>
          <w:rFonts w:eastAsia="ArialMT"/>
          <w:lang w:bidi="hi-IN"/>
        </w:rPr>
        <w:t xml:space="preserve"> sytoś</w:t>
      </w:r>
      <w:r w:rsidR="00E07ED5" w:rsidRPr="00DC2F28">
        <w:rPr>
          <w:rFonts w:eastAsia="ArialMT"/>
          <w:lang w:bidi="hi-IN"/>
        </w:rPr>
        <w:t>cią</w:t>
      </w:r>
      <w:r w:rsidRPr="00DC2F28">
        <w:rPr>
          <w:rFonts w:eastAsia="ArialMT"/>
          <w:lang w:bidi="hi-IN"/>
        </w:rPr>
        <w:t xml:space="preserve">, czyni płaskurkę odpowiednią dla diabetyków. </w:t>
      </w:r>
      <w:r w:rsidR="00E07ED5" w:rsidRPr="00DC2F28">
        <w:rPr>
          <w:rFonts w:eastAsia="ArialMT"/>
          <w:lang w:bidi="hi-IN"/>
        </w:rPr>
        <w:t>P</w:t>
      </w:r>
      <w:r w:rsidRPr="00DC2F28">
        <w:rPr>
          <w:rFonts w:eastAsia="ArialMT"/>
          <w:lang w:bidi="hi-IN"/>
        </w:rPr>
        <w:t xml:space="preserve">łaskurka udaje się na bardzo dobrych </w:t>
      </w:r>
      <w:r w:rsidR="00E07ED5" w:rsidRPr="00DC2F28">
        <w:rPr>
          <w:rFonts w:eastAsia="ArialMT"/>
          <w:lang w:bidi="hi-IN"/>
        </w:rPr>
        <w:t xml:space="preserve">i dobrych </w:t>
      </w:r>
      <w:r w:rsidRPr="00DC2F28">
        <w:rPr>
          <w:rFonts w:eastAsia="ArialMT"/>
          <w:lang w:bidi="hi-IN"/>
        </w:rPr>
        <w:t xml:space="preserve">glebach, </w:t>
      </w:r>
      <w:r w:rsidR="00E07ED5" w:rsidRPr="00DC2F28">
        <w:rPr>
          <w:rFonts w:eastAsia="ArialMT"/>
          <w:lang w:bidi="hi-IN"/>
        </w:rPr>
        <w:t>wy</w:t>
      </w:r>
      <w:r w:rsidRPr="00DC2F28">
        <w:rPr>
          <w:rFonts w:eastAsia="ArialMT"/>
          <w:lang w:bidi="hi-IN"/>
        </w:rPr>
        <w:t>daj</w:t>
      </w:r>
      <w:r w:rsidR="00E07ED5" w:rsidRPr="00DC2F28">
        <w:rPr>
          <w:rFonts w:eastAsia="ArialMT"/>
          <w:lang w:bidi="hi-IN"/>
        </w:rPr>
        <w:t>ąc</w:t>
      </w:r>
      <w:r w:rsidRPr="00DC2F28">
        <w:rPr>
          <w:rFonts w:eastAsia="ArialMT"/>
          <w:lang w:bidi="hi-IN"/>
        </w:rPr>
        <w:t xml:space="preserve"> o ok. 25% mniejsze plony od orkiszu.</w:t>
      </w:r>
    </w:p>
    <w:p w14:paraId="239752DD" w14:textId="77777777" w:rsidR="00E07ED5" w:rsidRPr="00DC2F28" w:rsidRDefault="00E07ED5" w:rsidP="002457DA">
      <w:pPr>
        <w:ind w:firstLine="708"/>
        <w:jc w:val="both"/>
        <w:rPr>
          <w:rFonts w:eastAsia="ArialMT"/>
          <w:sz w:val="16"/>
          <w:szCs w:val="16"/>
          <w:lang w:bidi="hi-IN"/>
        </w:rPr>
      </w:pPr>
    </w:p>
    <w:p w14:paraId="0DBC095F" w14:textId="67D892DF" w:rsidR="002457DA" w:rsidRPr="00DC2F28" w:rsidRDefault="002457DA" w:rsidP="002457DA">
      <w:pPr>
        <w:ind w:firstLine="357"/>
        <w:jc w:val="both"/>
      </w:pPr>
      <w:r w:rsidRPr="00DC2F28">
        <w:t xml:space="preserve">Zakłada się, że lepsze zaopatrzenie pszenic niewymłacalnych w składniki pokarmowe (zwiększone nawożenie), zarówno ograniczy zachwaszczenie, jak i podniesie wydajność pszenic niewymłacalnych. Po pierwsze ograniczymy w ten sposób koszty związane ze zbiorem, po drugie ograniczymy straty w postaci wywiewania drobnych kłosków w czasie doczyszczania zebranego plonu z nasion chwastów,  a po trzecie (z uwagi na mniejsze zachwaszczenie i lepsze odżywienie), podniesiemy wydajność kłosków oraz dorodność i plon ziarna.  </w:t>
      </w:r>
    </w:p>
    <w:p w14:paraId="01C0488C" w14:textId="77777777" w:rsidR="002457DA" w:rsidRPr="00DC2F28" w:rsidRDefault="002457DA" w:rsidP="002457DA">
      <w:pPr>
        <w:ind w:firstLine="357"/>
        <w:jc w:val="both"/>
        <w:rPr>
          <w:sz w:val="16"/>
          <w:szCs w:val="16"/>
        </w:rPr>
      </w:pPr>
    </w:p>
    <w:p w14:paraId="5E84AF03" w14:textId="11D1039A" w:rsidR="002457DA" w:rsidRPr="00DC2F28" w:rsidRDefault="002457DA" w:rsidP="00DC2F28">
      <w:pPr>
        <w:ind w:firstLine="357"/>
        <w:jc w:val="both"/>
      </w:pPr>
      <w:r w:rsidRPr="00DC2F28">
        <w:t>Uznano, że dla zwiększenia dostępności i obniżenia ceny mąki i innych produktów z ekologicznych pszenic niewymłacalnych, potrzebne są działania dwukierunkowe, a miano</w:t>
      </w:r>
      <w:r w:rsidR="00DC2F28" w:rsidRPr="00DC2F28">
        <w:t>-</w:t>
      </w:r>
      <w:r w:rsidRPr="00DC2F28">
        <w:t xml:space="preserve">wicie: działania skierowane na poprawę wydajności i dorodności ziaren (zwiększone </w:t>
      </w:r>
      <w:proofErr w:type="spellStart"/>
      <w:r w:rsidR="00DC2F28" w:rsidRPr="00DC2F28">
        <w:t>n</w:t>
      </w:r>
      <w:r w:rsidRPr="00DC2F28">
        <w:t>awoże</w:t>
      </w:r>
      <w:proofErr w:type="spellEnd"/>
      <w:r w:rsidR="00DC2F28" w:rsidRPr="00DC2F28">
        <w:t>-</w:t>
      </w:r>
      <w:r w:rsidRPr="00DC2F28">
        <w:t>nie</w:t>
      </w:r>
      <w:r w:rsidR="00E07ED5" w:rsidRPr="00DC2F28">
        <w:t xml:space="preserve">) oraz </w:t>
      </w:r>
      <w:r w:rsidRPr="00DC2F28">
        <w:t>zastosowanie doskonalszych maszyn do odplewiania ziarna (profesjonalnej łuszczarki w miejsce bukownika).</w:t>
      </w:r>
    </w:p>
    <w:p w14:paraId="6CB478D1" w14:textId="77777777" w:rsidR="00E07ED5" w:rsidRPr="00DC2F28" w:rsidRDefault="00E07ED5" w:rsidP="00D82095">
      <w:pPr>
        <w:ind w:firstLine="357"/>
        <w:jc w:val="both"/>
        <w:rPr>
          <w:sz w:val="16"/>
          <w:szCs w:val="16"/>
        </w:rPr>
      </w:pPr>
    </w:p>
    <w:p w14:paraId="242E65BC" w14:textId="46E57B35" w:rsidR="00D82095" w:rsidRPr="00DC2F28" w:rsidRDefault="00AA1382" w:rsidP="00D82095">
      <w:pPr>
        <w:ind w:firstLine="357"/>
        <w:jc w:val="both"/>
      </w:pPr>
      <w:r w:rsidRPr="00DC2F28">
        <w:t xml:space="preserve">W ramach prowadzonych badań </w:t>
      </w:r>
      <w:r w:rsidR="00D82095" w:rsidRPr="00DC2F28">
        <w:t>nad doskonaleniem ekologicznego przetwórstwa pszenic niewymłacalnych</w:t>
      </w:r>
      <w:r w:rsidR="00D14182" w:rsidRPr="00DC2F28">
        <w:t xml:space="preserve"> d</w:t>
      </w:r>
      <w:r w:rsidR="00D82095" w:rsidRPr="00DC2F28">
        <w:t xml:space="preserve">o najważniejszych </w:t>
      </w:r>
      <w:r w:rsidR="00D14182" w:rsidRPr="00DC2F28">
        <w:t xml:space="preserve">celów </w:t>
      </w:r>
      <w:r w:rsidR="00D82095" w:rsidRPr="00DC2F28">
        <w:t>należą</w:t>
      </w:r>
      <w:r w:rsidR="00D14182" w:rsidRPr="00DC2F28">
        <w:t xml:space="preserve"> określenie</w:t>
      </w:r>
      <w:r w:rsidR="00D82095" w:rsidRPr="00DC2F28">
        <w:t xml:space="preserve">: </w:t>
      </w:r>
    </w:p>
    <w:p w14:paraId="4988D430" w14:textId="77777777" w:rsidR="00D14182" w:rsidRPr="00DC2F28" w:rsidRDefault="00D14182" w:rsidP="00D82095">
      <w:pPr>
        <w:ind w:firstLine="357"/>
        <w:jc w:val="both"/>
        <w:rPr>
          <w:sz w:val="16"/>
          <w:szCs w:val="16"/>
        </w:rPr>
      </w:pPr>
    </w:p>
    <w:p w14:paraId="12C4B7EF" w14:textId="02787C9E" w:rsidR="00D82095" w:rsidRPr="00DC2F28" w:rsidRDefault="002E62F1" w:rsidP="00D82095">
      <w:r w:rsidRPr="00DC2F28">
        <w:lastRenderedPageBreak/>
        <w:t>a</w:t>
      </w:r>
      <w:r w:rsidR="00D82095" w:rsidRPr="00DC2F28">
        <w:t>/ wpływ</w:t>
      </w:r>
      <w:r w:rsidR="00D14182" w:rsidRPr="00DC2F28">
        <w:t>u</w:t>
      </w:r>
      <w:r w:rsidR="00D82095" w:rsidRPr="00DC2F28">
        <w:t xml:space="preserve"> doboru maszyny do odplewiania pszenicy płaskurki (łuszczarka profesjonalna, przystosowany do odplewiania bukownik), na wielkość strat ziarna podczas odplewiania; </w:t>
      </w:r>
    </w:p>
    <w:p w14:paraId="2F1403AF" w14:textId="77777777" w:rsidR="00D14182" w:rsidRPr="00DC2F28" w:rsidRDefault="00D14182" w:rsidP="00D14182">
      <w:pPr>
        <w:rPr>
          <w:sz w:val="16"/>
          <w:szCs w:val="16"/>
        </w:rPr>
      </w:pPr>
    </w:p>
    <w:p w14:paraId="1FD10EF6" w14:textId="42E2208B" w:rsidR="00D82095" w:rsidRPr="00DC2F28" w:rsidRDefault="002E62F1" w:rsidP="00D82095">
      <w:r w:rsidRPr="00DC2F28">
        <w:t>b</w:t>
      </w:r>
      <w:r w:rsidR="00D82095" w:rsidRPr="00DC2F28">
        <w:t>/ wpływ</w:t>
      </w:r>
      <w:r w:rsidR="00D14182" w:rsidRPr="00DC2F28">
        <w:t>u</w:t>
      </w:r>
      <w:r w:rsidR="00D82095" w:rsidRPr="00DC2F28">
        <w:t xml:space="preserve"> genotypu (samopsza ozima i jara; płaskurka złota i jasna), na wielkość strat ziarna podczas odplewiania; </w:t>
      </w:r>
    </w:p>
    <w:p w14:paraId="3B8A3EA9" w14:textId="77777777" w:rsidR="00D14182" w:rsidRPr="00DC2F28" w:rsidRDefault="00D14182" w:rsidP="002E62F1">
      <w:pPr>
        <w:rPr>
          <w:sz w:val="16"/>
          <w:szCs w:val="16"/>
        </w:rPr>
      </w:pPr>
    </w:p>
    <w:p w14:paraId="3237C39E" w14:textId="4DB0AFC1" w:rsidR="00D82095" w:rsidRPr="00DC2F28" w:rsidRDefault="002E62F1" w:rsidP="002E62F1">
      <w:r w:rsidRPr="00DC2F28">
        <w:t>c</w:t>
      </w:r>
      <w:r w:rsidR="00D82095" w:rsidRPr="00DC2F28">
        <w:t>/ wpływ</w:t>
      </w:r>
      <w:r w:rsidR="00D14182" w:rsidRPr="00DC2F28">
        <w:t>u</w:t>
      </w:r>
      <w:r w:rsidR="00D82095" w:rsidRPr="00DC2F28">
        <w:t xml:space="preserve"> genotypu i nawożenia pszenic niewymłacalnych na plon i dorodność ziarna, a także na wielkość strat ziarna podczas odplewiania; </w:t>
      </w:r>
    </w:p>
    <w:p w14:paraId="31B6D035" w14:textId="77777777" w:rsidR="00D14182" w:rsidRPr="00DC2F28" w:rsidRDefault="00D14182" w:rsidP="00D82095">
      <w:pPr>
        <w:rPr>
          <w:sz w:val="16"/>
          <w:szCs w:val="16"/>
        </w:rPr>
      </w:pPr>
    </w:p>
    <w:p w14:paraId="20584C7B" w14:textId="3100BDDD" w:rsidR="00D82095" w:rsidRPr="00DC2F28" w:rsidRDefault="002E62F1" w:rsidP="00D82095">
      <w:r w:rsidRPr="00DC2F28">
        <w:t>d</w:t>
      </w:r>
      <w:r w:rsidR="00D82095" w:rsidRPr="00DC2F28">
        <w:t>/ wpływ</w:t>
      </w:r>
      <w:r w:rsidR="00D14182" w:rsidRPr="00DC2F28">
        <w:t>u</w:t>
      </w:r>
      <w:r w:rsidR="00D82095" w:rsidRPr="00DC2F28">
        <w:t xml:space="preserve"> genotypu i nawożenia pszenic niewymłacalnych na wyciąg mąki</w:t>
      </w:r>
      <w:r w:rsidR="00D14182" w:rsidRPr="00DC2F28">
        <w:t>;</w:t>
      </w:r>
    </w:p>
    <w:p w14:paraId="062C8A21" w14:textId="77777777" w:rsidR="00E07ED5" w:rsidRPr="00DC2F28" w:rsidRDefault="00E07ED5" w:rsidP="00D82095">
      <w:pPr>
        <w:rPr>
          <w:sz w:val="16"/>
          <w:szCs w:val="16"/>
        </w:rPr>
      </w:pPr>
    </w:p>
    <w:p w14:paraId="767ADA7B" w14:textId="2908833E" w:rsidR="00D82095" w:rsidRPr="00DC2F28" w:rsidRDefault="002E62F1" w:rsidP="00D82095">
      <w:r w:rsidRPr="00DC2F28">
        <w:t>e</w:t>
      </w:r>
      <w:r w:rsidR="00D82095" w:rsidRPr="00DC2F28">
        <w:t>/  wpływ</w:t>
      </w:r>
      <w:r w:rsidR="00D14182" w:rsidRPr="00DC2F28">
        <w:t>u</w:t>
      </w:r>
      <w:r w:rsidR="00D82095" w:rsidRPr="00DC2F28">
        <w:t xml:space="preserve"> genotypu i nawożenia pszenic niewymłacalnych na parametry jakościowe mąki</w:t>
      </w:r>
      <w:r w:rsidR="00D14182" w:rsidRPr="00DC2F28">
        <w:t>;</w:t>
      </w:r>
    </w:p>
    <w:p w14:paraId="6118F9A1" w14:textId="77777777" w:rsidR="00D14182" w:rsidRPr="00DC2F28" w:rsidRDefault="00D14182" w:rsidP="00D82095">
      <w:pPr>
        <w:rPr>
          <w:sz w:val="16"/>
          <w:szCs w:val="16"/>
        </w:rPr>
      </w:pPr>
    </w:p>
    <w:p w14:paraId="621C8BAE" w14:textId="05E32F15" w:rsidR="00D82095" w:rsidRPr="00DC2F28" w:rsidRDefault="002E62F1" w:rsidP="00D82095">
      <w:r w:rsidRPr="00DC2F28">
        <w:t>f</w:t>
      </w:r>
      <w:r w:rsidR="00D82095" w:rsidRPr="00DC2F28">
        <w:t xml:space="preserve">/ oznaczenie koncentracji </w:t>
      </w:r>
      <w:proofErr w:type="spellStart"/>
      <w:r w:rsidR="00D82095" w:rsidRPr="00DC2F28">
        <w:t>mikotoksyn</w:t>
      </w:r>
      <w:proofErr w:type="spellEnd"/>
      <w:r w:rsidR="00D82095" w:rsidRPr="00DC2F28">
        <w:t xml:space="preserve"> w mące i otrębach z pszenic niewymłacalnych</w:t>
      </w:r>
      <w:r w:rsidR="00D14182" w:rsidRPr="00DC2F28">
        <w:t>.</w:t>
      </w:r>
    </w:p>
    <w:p w14:paraId="2A6729FE" w14:textId="77777777" w:rsidR="00D14182" w:rsidRPr="00DC2F28" w:rsidRDefault="00D14182" w:rsidP="00D82095">
      <w:pPr>
        <w:ind w:firstLine="357"/>
        <w:jc w:val="both"/>
        <w:rPr>
          <w:sz w:val="16"/>
          <w:szCs w:val="16"/>
        </w:rPr>
      </w:pPr>
    </w:p>
    <w:p w14:paraId="0C1BDE5E" w14:textId="3E9CEDC4" w:rsidR="00D82095" w:rsidRPr="00DC2F28" w:rsidRDefault="00D82095" w:rsidP="00D82095">
      <w:pPr>
        <w:ind w:firstLine="357"/>
        <w:jc w:val="both"/>
      </w:pPr>
      <w:r w:rsidRPr="00DC2F28">
        <w:t>Rozstrzygnięcie wyżej podniesionych kwestii jest istotne dla opracowania zaleceń dla praktyki, dotyczących wpływu gatunku /genotypu pszenicy niewymłacalnej i jej nawożenia na plon ziarna, wielkość jego strat podczas odplewiania oraz wyciąg i jakość mąki.</w:t>
      </w:r>
    </w:p>
    <w:p w14:paraId="320BA5C8" w14:textId="77777777" w:rsidR="00AA1382" w:rsidRPr="00DC2F28" w:rsidRDefault="00AA1382" w:rsidP="00AA1382">
      <w:pPr>
        <w:ind w:firstLine="357"/>
        <w:jc w:val="both"/>
        <w:rPr>
          <w:sz w:val="16"/>
          <w:szCs w:val="16"/>
        </w:rPr>
      </w:pPr>
    </w:p>
    <w:p w14:paraId="01069D42" w14:textId="77777777" w:rsidR="00AA1382" w:rsidRPr="00DC2F28" w:rsidRDefault="00AA1382" w:rsidP="00AA1382">
      <w:pPr>
        <w:jc w:val="both"/>
      </w:pPr>
    </w:p>
    <w:p w14:paraId="75CB9AD4" w14:textId="77777777" w:rsidR="00AA1382" w:rsidRPr="00DC2F28" w:rsidRDefault="00AA1382" w:rsidP="00AA1382">
      <w:pPr>
        <w:jc w:val="both"/>
        <w:rPr>
          <w:u w:val="single"/>
        </w:rPr>
      </w:pPr>
      <w:r w:rsidRPr="00DC2F28">
        <w:rPr>
          <w:u w:val="single"/>
        </w:rPr>
        <w:t xml:space="preserve">Opublikowanie wyników badań </w:t>
      </w:r>
    </w:p>
    <w:p w14:paraId="1EFFBD84" w14:textId="1418CC89" w:rsidR="00AA1382" w:rsidRPr="00DC2F28" w:rsidRDefault="00AA1382" w:rsidP="00AA1382">
      <w:pPr>
        <w:jc w:val="both"/>
      </w:pPr>
      <w:r w:rsidRPr="00DC2F28">
        <w:t>z bieżącego sezonu wegetacyjnego planowane jest w terminie do 15 listopada 202</w:t>
      </w:r>
      <w:r w:rsidR="00D14182" w:rsidRPr="00DC2F28">
        <w:t>4</w:t>
      </w:r>
      <w:r w:rsidRPr="00DC2F28">
        <w:t xml:space="preserve"> r. </w:t>
      </w:r>
    </w:p>
    <w:p w14:paraId="541631C4" w14:textId="77777777" w:rsidR="00AA1382" w:rsidRPr="00DC2F28" w:rsidRDefault="00AA1382" w:rsidP="00AA1382">
      <w:pPr>
        <w:rPr>
          <w:sz w:val="22"/>
          <w:szCs w:val="22"/>
          <w:lang w:eastAsia="en-US" w:bidi="hi-IN"/>
        </w:rPr>
      </w:pPr>
    </w:p>
    <w:p w14:paraId="72800A9C" w14:textId="77777777" w:rsidR="00AA1382" w:rsidRPr="00DC2F28" w:rsidRDefault="00AA1382" w:rsidP="00AA1382">
      <w:pPr>
        <w:rPr>
          <w:sz w:val="22"/>
          <w:szCs w:val="22"/>
          <w:lang w:eastAsia="en-US" w:bidi="hi-IN"/>
        </w:rPr>
      </w:pPr>
    </w:p>
    <w:p w14:paraId="3523FDC8" w14:textId="77777777" w:rsidR="00AA1382" w:rsidRPr="00DC2F28" w:rsidRDefault="00AA1382" w:rsidP="00AA1382">
      <w:pPr>
        <w:rPr>
          <w:lang w:eastAsia="en-US" w:bidi="hi-IN"/>
        </w:rPr>
      </w:pPr>
      <w:r w:rsidRPr="00DC2F28">
        <w:rPr>
          <w:u w:val="single"/>
          <w:lang w:eastAsia="en-US" w:bidi="hi-IN"/>
        </w:rPr>
        <w:t>Wyniki zostaną udostępnione na stronie</w:t>
      </w:r>
      <w:r w:rsidRPr="00DC2F28">
        <w:rPr>
          <w:lang w:eastAsia="en-US" w:bidi="hi-IN"/>
        </w:rPr>
        <w:t xml:space="preserve">: </w:t>
      </w:r>
    </w:p>
    <w:p w14:paraId="40CBA5EB" w14:textId="77777777" w:rsidR="00AA1382" w:rsidRPr="00DC2F28" w:rsidRDefault="00000000" w:rsidP="00AA1382">
      <w:hyperlink r:id="rId4" w:history="1">
        <w:r w:rsidR="00AA1382" w:rsidRPr="00DC2F28">
          <w:rPr>
            <w:rStyle w:val="Hipercze"/>
            <w:rFonts w:eastAsiaTheme="majorEastAsia"/>
            <w:color w:val="auto"/>
          </w:rPr>
          <w:t>http://wril.uwm.edu.pl/kaio/badania/raporty-badan</w:t>
        </w:r>
      </w:hyperlink>
    </w:p>
    <w:p w14:paraId="5FA8EE0E" w14:textId="77777777" w:rsidR="00AA1382" w:rsidRPr="00DC2F28" w:rsidRDefault="00AA1382" w:rsidP="00AA1382">
      <w:pPr>
        <w:rPr>
          <w:sz w:val="22"/>
          <w:szCs w:val="22"/>
          <w:lang w:eastAsia="en-US" w:bidi="hi-IN"/>
        </w:rPr>
      </w:pPr>
    </w:p>
    <w:p w14:paraId="6EC16613" w14:textId="77777777" w:rsidR="00AA1382" w:rsidRPr="00DC2F28" w:rsidRDefault="00AA1382" w:rsidP="00AA1382">
      <w:pPr>
        <w:rPr>
          <w:sz w:val="22"/>
          <w:szCs w:val="22"/>
          <w:lang w:eastAsia="en-US" w:bidi="hi-IN"/>
        </w:rPr>
      </w:pPr>
    </w:p>
    <w:p w14:paraId="0C75E2B0" w14:textId="71058FC4" w:rsidR="00AA1382" w:rsidRPr="00DC2F28" w:rsidRDefault="00AA1382" w:rsidP="00AA1382">
      <w:pPr>
        <w:jc w:val="both"/>
        <w:rPr>
          <w:sz w:val="22"/>
          <w:szCs w:val="22"/>
          <w:lang w:eastAsia="en-US" w:bidi="hi-IN"/>
        </w:rPr>
      </w:pPr>
      <w:r w:rsidRPr="00DC2F28">
        <w:rPr>
          <w:sz w:val="22"/>
          <w:szCs w:val="22"/>
          <w:lang w:eastAsia="en-US" w:bidi="hi-IN"/>
        </w:rPr>
        <w:t xml:space="preserve">Wyniki badań w ramach projektu badawczego wspieranego finansowo przez </w:t>
      </w:r>
      <w:proofErr w:type="spellStart"/>
      <w:r w:rsidRPr="00DC2F28">
        <w:rPr>
          <w:sz w:val="22"/>
          <w:szCs w:val="22"/>
          <w:lang w:eastAsia="en-US" w:bidi="hi-IN"/>
        </w:rPr>
        <w:t>MRiRW</w:t>
      </w:r>
      <w:proofErr w:type="spellEnd"/>
      <w:r w:rsidRPr="00DC2F28">
        <w:rPr>
          <w:sz w:val="22"/>
          <w:szCs w:val="22"/>
          <w:lang w:eastAsia="en-US" w:bidi="hi-IN"/>
        </w:rPr>
        <w:t xml:space="preserve">, pt. </w:t>
      </w:r>
      <w:r w:rsidR="00D14182" w:rsidRPr="00DC2F28">
        <w:rPr>
          <w:b/>
          <w:bCs/>
          <w:lang w:eastAsia="en-US" w:bidi="hi-IN"/>
        </w:rPr>
        <w:t>„</w:t>
      </w:r>
      <w:r w:rsidR="00D14182" w:rsidRPr="00DC2F28">
        <w:rPr>
          <w:i/>
          <w:iCs/>
        </w:rPr>
        <w:t xml:space="preserve">Badania w zakresie optymalizacji przetwórstwa produktów roślinnych i zwierzęcych metodami ekologicznymi, ze szczególnym uwzględnieniem przetwarzania produktów na bazie zbóż”, </w:t>
      </w:r>
      <w:r w:rsidRPr="00DC2F28">
        <w:rPr>
          <w:bCs/>
          <w:iCs/>
          <w:u w:val="single"/>
        </w:rPr>
        <w:t xml:space="preserve">dostępne będą nieodpłatnie </w:t>
      </w:r>
      <w:r w:rsidRPr="00DC2F28">
        <w:rPr>
          <w:bCs/>
          <w:iCs/>
        </w:rPr>
        <w:t xml:space="preserve">dla wszystkich </w:t>
      </w:r>
      <w:r w:rsidRPr="00DC2F28">
        <w:rPr>
          <w:sz w:val="22"/>
          <w:szCs w:val="22"/>
          <w:lang w:eastAsia="en-US" w:bidi="hi-IN"/>
        </w:rPr>
        <w:t>przedsiębiorstw działających w danym sektorze lub podsektorze rolnym lub leśnym”.</w:t>
      </w:r>
    </w:p>
    <w:p w14:paraId="2186301D" w14:textId="77777777" w:rsidR="00AA1382" w:rsidRPr="00DC2F28" w:rsidRDefault="00AA1382" w:rsidP="00AA1382">
      <w:pPr>
        <w:rPr>
          <w:sz w:val="22"/>
          <w:szCs w:val="22"/>
          <w:lang w:eastAsia="en-US" w:bidi="hi-IN"/>
        </w:rPr>
      </w:pPr>
    </w:p>
    <w:p w14:paraId="04CE0F61" w14:textId="17A02D5F" w:rsidR="00D82095" w:rsidRPr="00DC2F28" w:rsidRDefault="00AA1382" w:rsidP="00D82095">
      <w:pPr>
        <w:jc w:val="both"/>
        <w:rPr>
          <w:b/>
          <w:bCs/>
        </w:rPr>
      </w:pPr>
      <w:r w:rsidRPr="00DC2F28">
        <w:rPr>
          <w:sz w:val="28"/>
          <w:szCs w:val="28"/>
        </w:rPr>
        <w:t xml:space="preserve">Kod tematu: </w:t>
      </w:r>
      <w:r w:rsidR="00D82095" w:rsidRPr="00DC2F28">
        <w:rPr>
          <w:sz w:val="28"/>
          <w:szCs w:val="28"/>
        </w:rPr>
        <w:t>30.661.007 – 300</w:t>
      </w:r>
    </w:p>
    <w:p w14:paraId="33F08886" w14:textId="7030B6AE" w:rsidR="00AA1382" w:rsidRPr="00DC2F28" w:rsidRDefault="00AA1382" w:rsidP="00AA1382">
      <w:pPr>
        <w:rPr>
          <w:sz w:val="28"/>
          <w:szCs w:val="28"/>
        </w:rPr>
      </w:pPr>
    </w:p>
    <w:p w14:paraId="2DB25B2A" w14:textId="77777777" w:rsidR="00AA1382" w:rsidRPr="00DC2F28" w:rsidRDefault="00AA1382" w:rsidP="00AA1382">
      <w:pPr>
        <w:rPr>
          <w:rFonts w:ascii="Calibri" w:hAnsi="Calibri"/>
          <w:i/>
          <w:iCs/>
          <w:sz w:val="22"/>
          <w:szCs w:val="22"/>
          <w:lang w:eastAsia="en-US" w:bidi="hi-IN"/>
        </w:rPr>
      </w:pPr>
    </w:p>
    <w:p w14:paraId="2E6035F9" w14:textId="77777777" w:rsidR="00AA1382" w:rsidRPr="00DC2F28" w:rsidRDefault="00AA1382" w:rsidP="00AA1382">
      <w:pPr>
        <w:rPr>
          <w:rFonts w:ascii="Calibri" w:hAnsi="Calibri"/>
          <w:i/>
          <w:iCs/>
          <w:sz w:val="22"/>
          <w:szCs w:val="22"/>
          <w:lang w:eastAsia="en-US" w:bidi="hi-IN"/>
        </w:rPr>
      </w:pPr>
    </w:p>
    <w:p w14:paraId="3C035185" w14:textId="77777777" w:rsidR="00AA1382" w:rsidRPr="00DC2F28" w:rsidRDefault="00AA1382" w:rsidP="00AA1382">
      <w:pPr>
        <w:rPr>
          <w:rFonts w:ascii="Calibri" w:hAnsi="Calibri"/>
          <w:i/>
          <w:iCs/>
          <w:sz w:val="22"/>
          <w:szCs w:val="22"/>
          <w:lang w:eastAsia="en-US" w:bidi="hi-IN"/>
        </w:rPr>
      </w:pPr>
    </w:p>
    <w:p w14:paraId="665B40C4" w14:textId="77777777" w:rsidR="00AA1382" w:rsidRPr="00DC2F28" w:rsidRDefault="00AA1382" w:rsidP="00AA1382"/>
    <w:p w14:paraId="1970FDB8" w14:textId="77777777" w:rsidR="005512AB" w:rsidRDefault="005512AB"/>
    <w:sectPr w:rsidR="0055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CE"/>
    <w:rsid w:val="00034F57"/>
    <w:rsid w:val="000C1BEA"/>
    <w:rsid w:val="001E4A5A"/>
    <w:rsid w:val="002457DA"/>
    <w:rsid w:val="002E62F1"/>
    <w:rsid w:val="00391B20"/>
    <w:rsid w:val="005512AB"/>
    <w:rsid w:val="00AA1382"/>
    <w:rsid w:val="00C21CCE"/>
    <w:rsid w:val="00D14182"/>
    <w:rsid w:val="00D82095"/>
    <w:rsid w:val="00DC2F28"/>
    <w:rsid w:val="00E07ED5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328C"/>
  <w15:chartTrackingRefBased/>
  <w15:docId w15:val="{FDFACF1F-409F-498D-B1EC-CB2A62D3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3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C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C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C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C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C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C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C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C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C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C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C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C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C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C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C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C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1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C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1CC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21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1C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C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C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AA1382"/>
    <w:rPr>
      <w:color w:val="0000FF"/>
      <w:u w:val="single"/>
    </w:rPr>
  </w:style>
  <w:style w:type="character" w:customStyle="1" w:styleId="StopkaZnak">
    <w:name w:val="Stopka Znak"/>
    <w:aliases w:val="Znak Znak"/>
    <w:basedOn w:val="Domylnaczcionkaakapitu"/>
    <w:link w:val="Stopka"/>
    <w:semiHidden/>
    <w:locked/>
    <w:rsid w:val="00AA1382"/>
    <w:rPr>
      <w:rFonts w:ascii="Arial" w:hAnsi="Arial" w:cs="Arial"/>
      <w:sz w:val="24"/>
      <w:szCs w:val="24"/>
    </w:rPr>
  </w:style>
  <w:style w:type="paragraph" w:styleId="Stopka">
    <w:name w:val="footer"/>
    <w:aliases w:val="Znak"/>
    <w:basedOn w:val="Normalny"/>
    <w:link w:val="StopkaZnak"/>
    <w:semiHidden/>
    <w:unhideWhenUsed/>
    <w:rsid w:val="00AA1382"/>
    <w:pPr>
      <w:tabs>
        <w:tab w:val="center" w:pos="4536"/>
        <w:tab w:val="right" w:pos="9072"/>
      </w:tabs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A13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ril.uwm.edu.pl/kaio/badania/raporty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Tyburski</dc:creator>
  <cp:keywords/>
  <dc:description/>
  <cp:lastModifiedBy>Józef Tyburski</cp:lastModifiedBy>
  <cp:revision>6</cp:revision>
  <dcterms:created xsi:type="dcterms:W3CDTF">2024-07-22T13:21:00Z</dcterms:created>
  <dcterms:modified xsi:type="dcterms:W3CDTF">2024-07-22T16:24:00Z</dcterms:modified>
</cp:coreProperties>
</file>